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87EC34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570E9B" w:rsidRPr="00570E9B">
        <w:rPr>
          <w:rFonts w:eastAsia="Times New Roman" w:cs="Times New Roman"/>
          <w:b/>
          <w:lang w:eastAsia="cs-CZ"/>
        </w:rPr>
        <w:t>„Nákup přívěsných vozidel“</w:t>
      </w:r>
      <w:r w:rsidRPr="00570E9B">
        <w:rPr>
          <w:rFonts w:eastAsia="Times New Roman" w:cs="Times New Roman"/>
          <w:lang w:eastAsia="cs-CZ"/>
        </w:rPr>
        <w:t xml:space="preserve">, č.j. </w:t>
      </w:r>
      <w:r w:rsidR="00570E9B" w:rsidRPr="00570E9B">
        <w:rPr>
          <w:rFonts w:eastAsia="Times New Roman" w:cs="Times New Roman"/>
          <w:lang w:eastAsia="cs-CZ"/>
        </w:rPr>
        <w:t>20712/2024-SŽ-OŘ PLZ-ÚPI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570E9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570E9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1A8A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0E9B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4CDC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D4CDC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470</Words>
  <Characters>2777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8</cp:revision>
  <cp:lastPrinted>2017-11-28T17:18:00Z</cp:lastPrinted>
  <dcterms:created xsi:type="dcterms:W3CDTF">2023-11-16T10:29:00Z</dcterms:created>
  <dcterms:modified xsi:type="dcterms:W3CDTF">2024-08-02T09:03:00Z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